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70FE2" w14:textId="77777777" w:rsidR="00200446" w:rsidRDefault="00200446" w:rsidP="00200446">
      <w:pPr>
        <w:spacing w:after="0" w:line="240" w:lineRule="auto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59264" behindDoc="0" locked="0" layoutInCell="1" allowOverlap="1" wp14:anchorId="38000333" wp14:editId="26B03C4F">
            <wp:simplePos x="0" y="0"/>
            <wp:positionH relativeFrom="margin">
              <wp:posOffset>-1077595</wp:posOffset>
            </wp:positionH>
            <wp:positionV relativeFrom="margin">
              <wp:posOffset>-1099185</wp:posOffset>
            </wp:positionV>
            <wp:extent cx="8884285" cy="3036570"/>
            <wp:effectExtent l="0" t="0" r="0" b="0"/>
            <wp:wrapSquare wrapText="bothSides"/>
            <wp:docPr id="1919105578" name="Picture 4" descr="A close up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05578" name="Picture 4" descr="A close up of a flower&#10;&#10;AI-generated content may be incorrect."/>
                    <pic:cNvPicPr/>
                  </pic:nvPicPr>
                  <pic:blipFill rotWithShape="1">
                    <a:blip r:embed="rId8"/>
                    <a:srcRect t="10487" b="2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285" cy="303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A4A6C" w14:textId="424D9EEE" w:rsidR="00200446" w:rsidRPr="00200446" w:rsidRDefault="00200446" w:rsidP="00200446">
      <w:pPr>
        <w:spacing w:after="0" w:line="240" w:lineRule="auto"/>
        <w:rPr>
          <w:rFonts w:ascii="Poppins" w:hAnsi="Poppins" w:cs="Poppins"/>
          <w:sz w:val="24"/>
          <w:szCs w:val="24"/>
        </w:rPr>
      </w:pPr>
      <w:r w:rsidRPr="00200446">
        <w:rPr>
          <w:rFonts w:ascii="Poppins" w:hAnsi="Poppins" w:cs="Poppins"/>
          <w:sz w:val="24"/>
          <w:szCs w:val="24"/>
        </w:rPr>
        <w:t xml:space="preserve">The week leading up to an event can make or break the attendee experience. Small timing errors or overlooked details often </w:t>
      </w:r>
      <w:r w:rsidR="00F267FB">
        <w:rPr>
          <w:rFonts w:ascii="Poppins" w:hAnsi="Poppins" w:cs="Poppins"/>
          <w:sz w:val="24"/>
          <w:szCs w:val="24"/>
        </w:rPr>
        <w:t>pop up</w:t>
      </w:r>
      <w:r w:rsidRPr="00200446">
        <w:rPr>
          <w:rFonts w:ascii="Poppins" w:hAnsi="Poppins" w:cs="Poppins"/>
          <w:sz w:val="24"/>
          <w:szCs w:val="24"/>
        </w:rPr>
        <w:t xml:space="preserve"> right after a daylight-saving shift, when energy levels and schedules are slightly off. This </w:t>
      </w:r>
      <w:r w:rsidRPr="00200446">
        <w:rPr>
          <w:rFonts w:ascii="Poppins" w:hAnsi="Poppins" w:cs="Poppins"/>
          <w:i/>
          <w:iCs/>
          <w:sz w:val="24"/>
          <w:szCs w:val="24"/>
        </w:rPr>
        <w:t>Week-Of Checklist</w:t>
      </w:r>
      <w:r w:rsidRPr="00200446">
        <w:rPr>
          <w:rFonts w:ascii="Poppins" w:hAnsi="Poppins" w:cs="Poppins"/>
          <w:sz w:val="24"/>
          <w:szCs w:val="24"/>
        </w:rPr>
        <w:t xml:space="preserve"> helps planners tighten timelines, confirm communications, and minimize last-minute surprises—so your crew, speakers, and guests all stay in sync.</w:t>
      </w:r>
    </w:p>
    <w:p w14:paraId="34F1F72F" w14:textId="77777777" w:rsidR="00200446" w:rsidRDefault="00200446" w:rsidP="00200446">
      <w:pPr>
        <w:spacing w:after="0" w:line="240" w:lineRule="auto"/>
        <w:rPr>
          <w:rFonts w:ascii="Segoe UI Emoji" w:hAnsi="Segoe UI Emoji" w:cs="Segoe UI Emoji"/>
          <w:b/>
          <w:bCs/>
          <w:sz w:val="36"/>
          <w:szCs w:val="36"/>
        </w:rPr>
      </w:pPr>
      <w:r>
        <w:rPr>
          <w:rFonts w:ascii="Segoe UI Emoji" w:hAnsi="Segoe UI Emoji" w:cs="Segoe UI Emoji"/>
          <w:b/>
          <w:bCs/>
          <w:sz w:val="36"/>
          <w:szCs w:val="36"/>
        </w:rPr>
        <w:t xml:space="preserve">                          </w:t>
      </w:r>
    </w:p>
    <w:p w14:paraId="5AC4B806" w14:textId="60A60865" w:rsidR="002053DA" w:rsidRDefault="00200446" w:rsidP="00200446">
      <w:pPr>
        <w:rPr>
          <w:rFonts w:ascii="Poppins" w:hAnsi="Poppins" w:cs="Poppins"/>
          <w:sz w:val="24"/>
          <w:szCs w:val="24"/>
        </w:rPr>
      </w:pPr>
      <w:r>
        <w:rPr>
          <w:rFonts w:ascii="Segoe UI Emoji" w:hAnsi="Segoe UI Emoji" w:cs="Segoe UI Emoji"/>
          <w:b/>
          <w:bCs/>
          <w:sz w:val="36"/>
          <w:szCs w:val="36"/>
        </w:rPr>
        <w:t xml:space="preserve">                            </w:t>
      </w:r>
      <w:r w:rsidRPr="00200446">
        <w:rPr>
          <w:rFonts w:ascii="Segoe UI Emoji" w:hAnsi="Segoe UI Emoji" w:cs="Segoe UI Emoji"/>
          <w:b/>
          <w:bCs/>
          <w:sz w:val="36"/>
          <w:szCs w:val="36"/>
        </w:rPr>
        <w:t>🗓️</w:t>
      </w:r>
      <w:r w:rsidRPr="00200446">
        <w:rPr>
          <w:rFonts w:ascii="Poppins" w:hAnsi="Poppins" w:cs="Poppins"/>
          <w:b/>
          <w:bCs/>
          <w:sz w:val="36"/>
          <w:szCs w:val="36"/>
        </w:rPr>
        <w:t xml:space="preserve"> Week-of Checklist</w:t>
      </w:r>
      <w:r w:rsidRPr="00200446">
        <w:rPr>
          <w:rFonts w:ascii="Poppins" w:hAnsi="Poppins" w:cs="Poppins"/>
        </w:rPr>
        <w:br/>
      </w:r>
      <w:r w:rsidRPr="00200446">
        <w:rPr>
          <w:rFonts w:ascii="Poppins" w:hAnsi="Poppins" w:cs="Poppins"/>
          <w:b/>
          <w:bCs/>
          <w:sz w:val="24"/>
          <w:szCs w:val="24"/>
        </w:rPr>
        <w:t>5–7 Days Before</w:t>
      </w:r>
      <w:r w:rsidRPr="00200446">
        <w:rPr>
          <w:rFonts w:ascii="Poppins" w:hAnsi="Poppins" w:cs="Poppins"/>
          <w:sz w:val="24"/>
          <w:szCs w:val="24"/>
        </w:rPr>
        <w:br/>
        <w:t>• Confirm all event calendars reflect the correct time.</w:t>
      </w:r>
      <w:r w:rsidRPr="00200446">
        <w:rPr>
          <w:rFonts w:ascii="Poppins" w:hAnsi="Poppins" w:cs="Poppins"/>
          <w:sz w:val="24"/>
          <w:szCs w:val="24"/>
        </w:rPr>
        <w:br/>
        <w:t>• Send a “DST Reminder” note to crew, speakers, and attendees.</w:t>
      </w:r>
      <w:r w:rsidRPr="00200446">
        <w:rPr>
          <w:rFonts w:ascii="Poppins" w:hAnsi="Poppins" w:cs="Poppins"/>
          <w:sz w:val="24"/>
          <w:szCs w:val="24"/>
        </w:rPr>
        <w:br/>
        <w:t>• Verify AV and transportation schedules.</w:t>
      </w:r>
      <w:r w:rsidRPr="00200446">
        <w:rPr>
          <w:rFonts w:ascii="Poppins" w:hAnsi="Poppins" w:cs="Poppins"/>
          <w:sz w:val="24"/>
          <w:szCs w:val="24"/>
        </w:rPr>
        <w:br/>
        <w:t>• Adjust staff call times if they rely on personal devices.</w:t>
      </w:r>
      <w:r w:rsidRPr="00200446">
        <w:rPr>
          <w:rFonts w:ascii="Poppins" w:hAnsi="Poppins" w:cs="Poppins"/>
          <w:sz w:val="24"/>
          <w:szCs w:val="24"/>
        </w:rPr>
        <w:br/>
      </w:r>
      <w:r w:rsidRPr="00200446">
        <w:rPr>
          <w:rFonts w:ascii="Poppins" w:hAnsi="Poppins" w:cs="Poppins"/>
          <w:sz w:val="24"/>
          <w:szCs w:val="24"/>
        </w:rPr>
        <w:br/>
      </w:r>
      <w:r w:rsidRPr="00200446">
        <w:rPr>
          <w:rFonts w:ascii="Poppins" w:hAnsi="Poppins" w:cs="Poppins"/>
          <w:b/>
          <w:bCs/>
          <w:sz w:val="24"/>
          <w:szCs w:val="24"/>
        </w:rPr>
        <w:t>3–4 Days Before</w:t>
      </w:r>
      <w:r w:rsidRPr="00200446">
        <w:rPr>
          <w:rFonts w:ascii="Poppins" w:hAnsi="Poppins" w:cs="Poppins"/>
          <w:sz w:val="24"/>
          <w:szCs w:val="24"/>
        </w:rPr>
        <w:br/>
        <w:t>• Check all vendors’ arrival times.</w:t>
      </w:r>
      <w:r w:rsidRPr="00200446">
        <w:rPr>
          <w:rFonts w:ascii="Poppins" w:hAnsi="Poppins" w:cs="Poppins"/>
          <w:sz w:val="24"/>
          <w:szCs w:val="24"/>
        </w:rPr>
        <w:br/>
        <w:t>• Confirm time on printed materials and slides.</w:t>
      </w:r>
      <w:r w:rsidRPr="00200446">
        <w:rPr>
          <w:rFonts w:ascii="Poppins" w:hAnsi="Poppins" w:cs="Poppins"/>
          <w:sz w:val="24"/>
          <w:szCs w:val="24"/>
        </w:rPr>
        <w:br/>
        <w:t>• Update social posts and registration confirmations.</w:t>
      </w:r>
      <w:r w:rsidRPr="00200446">
        <w:rPr>
          <w:rFonts w:ascii="Poppins" w:hAnsi="Poppins" w:cs="Poppins"/>
          <w:sz w:val="24"/>
          <w:szCs w:val="24"/>
        </w:rPr>
        <w:br/>
      </w:r>
      <w:r w:rsidRPr="00200446">
        <w:rPr>
          <w:rFonts w:ascii="Poppins" w:hAnsi="Poppins" w:cs="Poppins"/>
          <w:sz w:val="24"/>
          <w:szCs w:val="24"/>
        </w:rPr>
        <w:br/>
      </w:r>
      <w:r w:rsidRPr="00200446">
        <w:rPr>
          <w:rFonts w:ascii="Poppins" w:hAnsi="Poppins" w:cs="Poppins"/>
          <w:b/>
          <w:bCs/>
          <w:sz w:val="24"/>
          <w:szCs w:val="24"/>
        </w:rPr>
        <w:t>1–2 Days Before</w:t>
      </w:r>
      <w:r w:rsidRPr="00200446">
        <w:rPr>
          <w:rFonts w:ascii="Poppins" w:hAnsi="Poppins" w:cs="Poppins"/>
          <w:sz w:val="24"/>
          <w:szCs w:val="24"/>
        </w:rPr>
        <w:br/>
        <w:t>• Reconfirm call sheets and stage cues.</w:t>
      </w:r>
      <w:r w:rsidRPr="00200446">
        <w:rPr>
          <w:rFonts w:ascii="Poppins" w:hAnsi="Poppins" w:cs="Poppins"/>
          <w:sz w:val="24"/>
          <w:szCs w:val="24"/>
        </w:rPr>
        <w:br/>
        <w:t>• Add signage near registration: “Remember to Fall Back!”</w:t>
      </w:r>
      <w:r w:rsidRPr="00200446">
        <w:rPr>
          <w:rFonts w:ascii="Poppins" w:hAnsi="Poppins" w:cs="Poppins"/>
          <w:sz w:val="24"/>
          <w:szCs w:val="24"/>
        </w:rPr>
        <w:br/>
        <w:t>• Prep coffee and hydration stations.</w:t>
      </w:r>
      <w:r w:rsidRPr="00200446">
        <w:rPr>
          <w:rFonts w:ascii="Poppins" w:hAnsi="Poppins" w:cs="Poppins"/>
          <w:sz w:val="24"/>
          <w:szCs w:val="24"/>
        </w:rPr>
        <w:br/>
      </w:r>
      <w:r w:rsidRPr="00200446">
        <w:rPr>
          <w:rFonts w:ascii="Poppins" w:hAnsi="Poppins" w:cs="Poppins"/>
          <w:b/>
          <w:bCs/>
          <w:sz w:val="24"/>
          <w:szCs w:val="24"/>
        </w:rPr>
        <w:lastRenderedPageBreak/>
        <w:t>Event Day</w:t>
      </w:r>
      <w:r w:rsidRPr="00200446">
        <w:rPr>
          <w:rFonts w:ascii="Poppins" w:hAnsi="Poppins" w:cs="Poppins"/>
          <w:sz w:val="24"/>
          <w:szCs w:val="24"/>
        </w:rPr>
        <w:br/>
        <w:t>• Arrive 15 minutes early.</w:t>
      </w:r>
      <w:r w:rsidRPr="00200446">
        <w:rPr>
          <w:rFonts w:ascii="Poppins" w:hAnsi="Poppins" w:cs="Poppins"/>
          <w:sz w:val="24"/>
          <w:szCs w:val="24"/>
        </w:rPr>
        <w:br/>
        <w:t>• Open doors early to help guests settle.</w:t>
      </w:r>
      <w:r w:rsidRPr="00200446">
        <w:rPr>
          <w:rFonts w:ascii="Poppins" w:hAnsi="Poppins" w:cs="Poppins"/>
          <w:sz w:val="24"/>
          <w:szCs w:val="24"/>
        </w:rPr>
        <w:br/>
        <w:t>• Play music or use energizers to reset the mood.</w:t>
      </w:r>
    </w:p>
    <w:p w14:paraId="6D53D463" w14:textId="29AFF2F6" w:rsidR="00F267FB" w:rsidRPr="00F267FB" w:rsidRDefault="00F267FB" w:rsidP="00200446">
      <w:pPr>
        <w:rPr>
          <w:rFonts w:ascii="Poppins" w:hAnsi="Poppins" w:cs="Poppins"/>
          <w:sz w:val="24"/>
          <w:szCs w:val="24"/>
        </w:rPr>
      </w:pPr>
      <w:r w:rsidRPr="00F267FB">
        <w:rPr>
          <w:rFonts w:ascii="Poppins" w:hAnsi="Poppins" w:cs="Poppins"/>
          <w:sz w:val="24"/>
          <w:szCs w:val="24"/>
        </w:rPr>
        <w:t xml:space="preserve">With these steps in place, your team can focus less on chasing timelines and more on creating experiences that run smoothly from start to finish. A few checks in the days leading up to your event help </w:t>
      </w:r>
      <w:r>
        <w:rPr>
          <w:rFonts w:ascii="Poppins" w:hAnsi="Poppins" w:cs="Poppins"/>
          <w:sz w:val="24"/>
          <w:szCs w:val="24"/>
        </w:rPr>
        <w:t>reduce</w:t>
      </w:r>
      <w:r w:rsidRPr="00F267FB">
        <w:rPr>
          <w:rFonts w:ascii="Poppins" w:hAnsi="Poppins" w:cs="Poppins"/>
          <w:sz w:val="24"/>
          <w:szCs w:val="24"/>
        </w:rPr>
        <w:t xml:space="preserve"> stress points for everyone involved.</w:t>
      </w:r>
    </w:p>
    <w:sectPr w:rsidR="00F267FB" w:rsidRPr="00F267FB" w:rsidSect="00200446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6AF2B" w14:textId="77777777" w:rsidR="00342153" w:rsidRDefault="00342153" w:rsidP="00200446">
      <w:pPr>
        <w:spacing w:after="0" w:line="240" w:lineRule="auto"/>
      </w:pPr>
      <w:r>
        <w:separator/>
      </w:r>
    </w:p>
  </w:endnote>
  <w:endnote w:type="continuationSeparator" w:id="0">
    <w:p w14:paraId="51A4B490" w14:textId="77777777" w:rsidR="00342153" w:rsidRDefault="00342153" w:rsidP="0020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653757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050C24F" w14:textId="34851483" w:rsidR="00200446" w:rsidRDefault="00200446" w:rsidP="0020044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53B120A" w14:textId="77777777" w:rsidR="00200446" w:rsidRPr="001A008A" w:rsidRDefault="00200446" w:rsidP="00200446">
    <w:pPr>
      <w:pStyle w:val="Footer"/>
      <w:rPr>
        <w:rFonts w:ascii="Poppins" w:hAnsi="Poppins" w:cs="Poppins"/>
        <w:sz w:val="18"/>
        <w:szCs w:val="18"/>
      </w:rPr>
    </w:pPr>
    <w:r w:rsidRPr="001A008A">
      <w:rPr>
        <w:rFonts w:ascii="Poppins" w:hAnsi="Poppins" w:cs="Poppins"/>
        <w:b/>
        <w:bCs/>
        <w:sz w:val="18"/>
        <w:szCs w:val="18"/>
      </w:rPr>
      <w:t>© 2025 Magnolia Creations, LLC. All rights reserved.</w:t>
    </w:r>
    <w:r w:rsidRPr="001A008A">
      <w:rPr>
        <w:rFonts w:ascii="Poppins" w:hAnsi="Poppins" w:cs="Poppins"/>
        <w:sz w:val="18"/>
        <w:szCs w:val="18"/>
      </w:rPr>
      <w:br/>
      <w:t>This document is confidential and proprietary. It may not be copied, distributed, or used for any purpose other than evaluating the capabilities of Magnolia Creations, LLC, without prior written consent.</w:t>
    </w:r>
  </w:p>
  <w:p w14:paraId="5F4E16CA" w14:textId="3CA22C2A" w:rsidR="00200446" w:rsidRDefault="00200446">
    <w:pPr>
      <w:pStyle w:val="Footer"/>
    </w:pPr>
  </w:p>
  <w:p w14:paraId="5D3F5921" w14:textId="77777777" w:rsidR="00200446" w:rsidRDefault="002004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86777" w14:textId="77777777" w:rsidR="00342153" w:rsidRDefault="00342153" w:rsidP="00200446">
      <w:pPr>
        <w:spacing w:after="0" w:line="240" w:lineRule="auto"/>
      </w:pPr>
      <w:r>
        <w:separator/>
      </w:r>
    </w:p>
  </w:footnote>
  <w:footnote w:type="continuationSeparator" w:id="0">
    <w:p w14:paraId="7F77DE4C" w14:textId="77777777" w:rsidR="00342153" w:rsidRDefault="00342153" w:rsidP="00200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902529C"/>
    <w:multiLevelType w:val="multilevel"/>
    <w:tmpl w:val="095E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03778095">
    <w:abstractNumId w:val="8"/>
  </w:num>
  <w:num w:numId="2" w16cid:durableId="104159618">
    <w:abstractNumId w:val="6"/>
  </w:num>
  <w:num w:numId="3" w16cid:durableId="1366907383">
    <w:abstractNumId w:val="5"/>
  </w:num>
  <w:num w:numId="4" w16cid:durableId="1324120742">
    <w:abstractNumId w:val="4"/>
  </w:num>
  <w:num w:numId="5" w16cid:durableId="1788700949">
    <w:abstractNumId w:val="7"/>
  </w:num>
  <w:num w:numId="6" w16cid:durableId="1393238570">
    <w:abstractNumId w:val="3"/>
  </w:num>
  <w:num w:numId="7" w16cid:durableId="1699550423">
    <w:abstractNumId w:val="2"/>
  </w:num>
  <w:num w:numId="8" w16cid:durableId="318584261">
    <w:abstractNumId w:val="1"/>
  </w:num>
  <w:num w:numId="9" w16cid:durableId="1653484778">
    <w:abstractNumId w:val="0"/>
  </w:num>
  <w:num w:numId="10" w16cid:durableId="16116630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593A"/>
    <w:rsid w:val="0006063C"/>
    <w:rsid w:val="0015074B"/>
    <w:rsid w:val="00200446"/>
    <w:rsid w:val="002053DA"/>
    <w:rsid w:val="002519AD"/>
    <w:rsid w:val="0029639D"/>
    <w:rsid w:val="00326F90"/>
    <w:rsid w:val="00342153"/>
    <w:rsid w:val="00370C77"/>
    <w:rsid w:val="00411539"/>
    <w:rsid w:val="00571E9C"/>
    <w:rsid w:val="00AA1D8D"/>
    <w:rsid w:val="00B47730"/>
    <w:rsid w:val="00CB0664"/>
    <w:rsid w:val="00F267F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D7E8B2"/>
  <w14:defaultImageDpi w14:val="300"/>
  <w15:docId w15:val="{0ABFF059-CD90-4D35-912A-B7ABB37B0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209</Words>
  <Characters>1106</Characters>
  <Application>Microsoft Office Word</Application>
  <DocSecurity>0</DocSecurity>
  <Lines>30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Linette Gaskins</cp:lastModifiedBy>
  <cp:revision>5</cp:revision>
  <dcterms:created xsi:type="dcterms:W3CDTF">2025-10-22T15:57:00Z</dcterms:created>
  <dcterms:modified xsi:type="dcterms:W3CDTF">2025-10-22T16:29:00Z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6e0e8178-db0f-4a7b-9b81-4bf77510246a</vt:lpwstr>
  </property>
</Properties>
</file>